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Отчет о проведении мероприятий по финансовой грамотности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МБОУ Тыргетуйская СОШ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2023-2024 учебный год</w:t>
      </w:r>
    </w:p>
    <w:tbl>
      <w:tblPr>
        <w:tblStyle w:val="TableGrid"/>
        <w:name w:val="Таблица1"/>
        <w:tabOrder w:val="0"/>
        <w:jc w:val="center"/>
        <w:tblInd w:w="0" w:type="dxa"/>
        <w:tblW w:w="13036" w:type="dxa"/>
        <w:pPr>
          <w:spacing/>
          <w:jc w:val="center"/>
        </w:pPr>
        <w:tblLook w:val="04A0" w:firstRow="1" w:lastRow="0" w:firstColumn="1" w:lastColumn="0" w:noHBand="0" w:noVBand="1"/>
      </w:tblPr>
      <w:tblGrid>
        <w:gridCol w:w="545"/>
        <w:gridCol w:w="3789"/>
        <w:gridCol w:w="5040"/>
        <w:gridCol w:w="1793"/>
        <w:gridCol w:w="1869"/>
      </w:tblGrid>
      <w:tr>
        <w:trPr>
          <w:cantSplit w:val="0"/>
          <w:trHeight w:val="675" w:hRule="atLeast"/>
        </w:trPr>
        <w:tc>
          <w:tcPr>
            <w:tcW w:w="545" w:type="dxa"/>
            <w:vMerge w:val="restart"/>
            <w:tmTcPr id="1715047083" protected="0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789" w:type="dxa"/>
            <w:vMerge w:val="restart"/>
            <w:tmTcPr id="1715047083" protected="0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040" w:type="dxa"/>
            <w:vMerge w:val="restart"/>
            <w:tmTcPr id="1715047083" protected="0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(период) проведения мероприятия</w:t>
            </w:r>
          </w:p>
        </w:tc>
        <w:tc>
          <w:tcPr>
            <w:tcW w:w="1793" w:type="dxa"/>
            <w:vMerge w:val="restart"/>
            <w:tmTcPr id="1715047083" protected="0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участников мероприятия (всего), чел.</w:t>
            </w:r>
          </w:p>
        </w:tc>
        <w:tc>
          <w:tcPr>
            <w:tcW w:w="1869" w:type="dxa"/>
            <w:vMerge w:val="restart"/>
            <w:tmTcPr id="1715047083" protected="0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Ссылка на размещение информации о  мероприятии в сети Интернет</w:t>
            </w:r>
          </w:p>
        </w:tc>
      </w:tr>
      <w:tr>
        <w:trPr>
          <w:cantSplit w:val="0"/>
          <w:trHeight w:val="458" w:hRule="atLeast"/>
        </w:trPr>
        <w:tc>
          <w:tcPr>
            <w:tcW w:w="545" w:type="dxa"/>
            <w:vMerge/>
            <w:tmTcPr id="1715047083" protected="0"/>
          </w:tcPr>
          <w:p>
            <w:pPr>
              <w:spacing w:after="0" w:line="240" w:lineRule="auto"/>
            </w:pPr>
          </w:p>
        </w:tc>
        <w:tc>
          <w:tcPr>
            <w:tcW w:w="3789" w:type="dxa"/>
            <w:vMerge/>
            <w:tmTcPr id="1715047083" protected="0"/>
          </w:tcPr>
          <w:p>
            <w:pPr>
              <w:spacing w:after="0" w:line="240" w:lineRule="auto"/>
            </w:pPr>
          </w:p>
        </w:tc>
        <w:tc>
          <w:tcPr>
            <w:tcW w:w="5040" w:type="dxa"/>
            <w:vMerge/>
            <w:tmTcPr id="1715047083" protected="0"/>
          </w:tcPr>
          <w:p>
            <w:pPr>
              <w:spacing w:after="0" w:line="240" w:lineRule="auto"/>
            </w:pPr>
          </w:p>
        </w:tc>
        <w:tc>
          <w:tcPr>
            <w:tcW w:w="1793" w:type="dxa"/>
            <w:vMerge/>
            <w:tmTcPr id="1715047083" protected="0"/>
          </w:tcPr>
          <w:p>
            <w:pPr>
              <w:spacing w:after="0" w:line="240" w:lineRule="auto"/>
            </w:pPr>
          </w:p>
        </w:tc>
        <w:tc>
          <w:tcPr>
            <w:tcW w:w="1869" w:type="dxa"/>
            <w:vMerge/>
            <w:tmTcPr id="1715047083" protected="0"/>
          </w:tcPr>
          <w:p>
            <w:pPr>
              <w:spacing w:after="0" w:line="240" w:lineRule="auto"/>
            </w:pPr>
          </w:p>
        </w:tc>
      </w:tr>
      <w:tr>
        <w:trPr>
          <w:cantSplit w:val="0"/>
          <w:trHeight w:val="458" w:hRule="atLeast"/>
        </w:trPr>
        <w:tc>
          <w:tcPr>
            <w:tcW w:w="545" w:type="dxa"/>
            <w:vMerge/>
            <w:tmTcPr id="1715047083" protected="0"/>
          </w:tcPr>
          <w:p>
            <w:pPr>
              <w:spacing w:after="0" w:line="240" w:lineRule="auto"/>
            </w:pPr>
          </w:p>
        </w:tc>
        <w:tc>
          <w:tcPr>
            <w:tcW w:w="3789" w:type="dxa"/>
            <w:vMerge/>
            <w:tmTcPr id="1715047083" protected="0"/>
          </w:tcPr>
          <w:p>
            <w:pPr>
              <w:spacing w:after="0" w:line="240" w:lineRule="auto"/>
            </w:pPr>
          </w:p>
        </w:tc>
        <w:tc>
          <w:tcPr>
            <w:tcW w:w="5040" w:type="dxa"/>
            <w:vMerge/>
            <w:tmTcPr id="1715047083" protected="0"/>
          </w:tcPr>
          <w:p>
            <w:pPr>
              <w:spacing w:after="0" w:line="240" w:lineRule="auto"/>
            </w:pPr>
          </w:p>
        </w:tc>
        <w:tc>
          <w:tcPr>
            <w:tcW w:w="1793" w:type="dxa"/>
            <w:vMerge/>
            <w:tmTcPr id="1715047083" protected="0"/>
          </w:tcPr>
          <w:p>
            <w:pPr>
              <w:spacing w:after="0" w:line="240" w:lineRule="auto"/>
            </w:pPr>
          </w:p>
        </w:tc>
        <w:tc>
          <w:tcPr>
            <w:tcW w:w="1869" w:type="dxa"/>
            <w:vMerge/>
            <w:tmTcPr id="1715047083" protected="0"/>
          </w:tcPr>
          <w:p>
            <w:pPr>
              <w:spacing w:after="0" w:line="240" w:lineRule="auto"/>
            </w:pPr>
          </w:p>
        </w:tc>
      </w:tr>
      <w:tr>
        <w:trPr>
          <w:cantSplit w:val="0"/>
          <w:trHeight w:val="570" w:hRule="atLeast"/>
        </w:trPr>
        <w:tc>
          <w:tcPr>
            <w:tcW w:w="545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9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Всероссийский онлайн-зачет по финансовой грамотности</w:t>
            </w:r>
          </w:p>
        </w:tc>
        <w:tc>
          <w:tcPr>
            <w:tcW w:w="5040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ноябрь 2023</w:t>
            </w:r>
          </w:p>
        </w:tc>
        <w:tc>
          <w:tcPr>
            <w:tcW w:w="1793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69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u w:color="auto" w:val="single"/>
              </w:rPr>
            </w:pPr>
            <w:hyperlink r:id="rId7" w:history="1">
              <w:r>
                <w:rPr>
                  <w:rStyle w:val="char1"/>
                  <w:rFonts w:ascii="Times New Roman" w:hAnsi="Times New Roman" w:eastAsia="Times New Roman" w:cs="Times New Roman"/>
                  <w:sz w:val="24"/>
                  <w:szCs w:val="24"/>
                </w:rPr>
                <w:t>finzachet.ru</w:t>
              </w:r>
            </w:hyperlink>
          </w:p>
        </w:tc>
      </w:tr>
      <w:tr>
        <w:trPr>
          <w:cantSplit w:val="0"/>
          <w:trHeight w:val="345" w:hRule="atLeast"/>
        </w:trPr>
        <w:tc>
          <w:tcPr>
            <w:tcW w:w="545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89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Мультфильмы о финансах</w:t>
            </w:r>
          </w:p>
        </w:tc>
        <w:tc>
          <w:tcPr>
            <w:tcW w:w="5040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сентябрь- май  </w:t>
            </w:r>
          </w:p>
        </w:tc>
        <w:tc>
          <w:tcPr>
            <w:tcW w:w="1793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36</w:t>
            </w:r>
          </w:p>
        </w:tc>
      </w:tr>
      <w:tr>
        <w:trPr>
          <w:cantSplit w:val="0"/>
          <w:trHeight w:val="570" w:hRule="atLeast"/>
        </w:trPr>
        <w:tc>
          <w:tcPr>
            <w:tcW w:w="545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89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Интерактивная игра "Деньги-денежки"</w:t>
            </w:r>
          </w:p>
        </w:tc>
        <w:tc>
          <w:tcPr>
            <w:tcW w:w="5040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18 октября 2023</w:t>
            </w:r>
          </w:p>
        </w:tc>
        <w:tc>
          <w:tcPr>
            <w:tcW w:w="1793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69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u w:color="auto" w:val="singl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color="auto" w:val="single"/>
              </w:rPr>
              <w:t>fingram.rkomi.ru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u w:color="auto" w:val="singl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color="auto" w:val="single"/>
              </w:rPr>
            </w:r>
          </w:p>
        </w:tc>
      </w:tr>
      <w:tr>
        <w:trPr>
          <w:cantSplit w:val="0"/>
          <w:trHeight w:val="570" w:hRule="atLeast"/>
        </w:trPr>
        <w:tc>
          <w:tcPr>
            <w:tcW w:w="545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89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Игра "Знатоки финансовой грамотности"</w:t>
            </w:r>
          </w:p>
        </w:tc>
        <w:tc>
          <w:tcPr>
            <w:tcW w:w="5040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08 апреля 2024</w:t>
            </w:r>
          </w:p>
        </w:tc>
        <w:tc>
          <w:tcPr>
            <w:tcW w:w="1793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69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</w:tr>
      <w:tr>
        <w:trPr>
          <w:cantSplit w:val="0"/>
          <w:trHeight w:val="570" w:hRule="atLeast"/>
        </w:trPr>
        <w:tc>
          <w:tcPr>
            <w:tcW w:w="545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89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Игра "Урок финансовой грамотности"</w:t>
            </w:r>
          </w:p>
        </w:tc>
        <w:tc>
          <w:tcPr>
            <w:tcW w:w="5040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9 апреля 2024</w:t>
            </w:r>
          </w:p>
        </w:tc>
        <w:tc>
          <w:tcPr>
            <w:tcW w:w="1793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69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</w:tr>
      <w:tr>
        <w:trPr>
          <w:cantSplit w:val="0"/>
          <w:trHeight w:val="570" w:hRule="atLeast"/>
        </w:trPr>
        <w:tc>
          <w:tcPr>
            <w:tcW w:w="545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89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"Азбука финансов" просмотр мультфильмов</w:t>
            </w:r>
          </w:p>
        </w:tc>
        <w:tc>
          <w:tcPr>
            <w:tcW w:w="5040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декабрь-май</w:t>
            </w:r>
          </w:p>
        </w:tc>
        <w:tc>
          <w:tcPr>
            <w:tcW w:w="1793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69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u w:color="auto" w:val="single"/>
              </w:rPr>
            </w:pPr>
            <w:hyperlink r:id="rId8" w:history="1">
              <w:r>
                <w:rPr>
                  <w:rStyle w:val="char1"/>
                  <w:rFonts w:ascii="Times New Roman" w:hAnsi="Times New Roman" w:eastAsia="Times New Roman" w:cs="Times New Roman"/>
                  <w:sz w:val="24"/>
                  <w:szCs w:val="24"/>
                </w:rPr>
                <w:t>моифинансы.рф</w:t>
              </w:r>
            </w:hyperlink>
          </w:p>
        </w:tc>
      </w:tr>
      <w:tr>
        <w:trPr>
          <w:cantSplit w:val="0"/>
          <w:trHeight w:val="570" w:hRule="atLeast"/>
        </w:trPr>
        <w:tc>
          <w:tcPr>
            <w:tcW w:w="545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89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Деловая игра " Личный финансовый план"</w:t>
            </w:r>
          </w:p>
        </w:tc>
        <w:tc>
          <w:tcPr>
            <w:tcW w:w="5040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20 февраля 2024</w:t>
            </w:r>
          </w:p>
        </w:tc>
        <w:tc>
          <w:tcPr>
            <w:tcW w:w="1793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69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</w:tr>
      <w:tr>
        <w:trPr>
          <w:cantSplit w:val="0"/>
          <w:trHeight w:val="570" w:hRule="atLeast"/>
        </w:trPr>
        <w:tc>
          <w:tcPr>
            <w:tcW w:w="545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89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Внеклассное мероприятие "Карманные деньги"</w:t>
            </w:r>
          </w:p>
        </w:tc>
        <w:tc>
          <w:tcPr>
            <w:tcW w:w="5040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30 ноябрь 2023</w:t>
            </w:r>
          </w:p>
        </w:tc>
        <w:tc>
          <w:tcPr>
            <w:tcW w:w="1793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69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</w:tr>
      <w:tr>
        <w:trPr>
          <w:cantSplit w:val="0"/>
          <w:trHeight w:val="570" w:hRule="atLeast"/>
        </w:trPr>
        <w:tc>
          <w:tcPr>
            <w:tcW w:w="545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89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Просмотр онлайн-урока «Пять простых правил, чтобы не иметь проблемы с долгами»</w:t>
            </w:r>
          </w:p>
        </w:tc>
        <w:tc>
          <w:tcPr>
            <w:tcW w:w="5040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09 апреля 2024</w:t>
            </w:r>
          </w:p>
        </w:tc>
        <w:tc>
          <w:tcPr>
            <w:tcW w:w="1793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69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Style w:val="char1"/>
                <w:rFonts w:ascii="Times New Roman" w:hAnsi="Times New Roman" w:eastAsia="Times New Roman"/>
                <w:sz w:val="24"/>
                <w:szCs w:val="24"/>
              </w:rPr>
              <w:t>http://dni-fg.ru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cantSplit w:val="0"/>
          <w:trHeight w:val="570" w:hRule="atLeast"/>
        </w:trPr>
        <w:tc>
          <w:tcPr>
            <w:tcW w:w="545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789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Просмотр онлайн-урока «Как начать свой бизнес. Мечтай.Планируй.Действуй»</w:t>
            </w:r>
          </w:p>
        </w:tc>
        <w:tc>
          <w:tcPr>
            <w:tcW w:w="5040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11 апреля 2024 </w:t>
            </w:r>
          </w:p>
        </w:tc>
        <w:tc>
          <w:tcPr>
            <w:tcW w:w="1793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69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Style w:val="char1"/>
                <w:rFonts w:ascii="Times New Roman" w:hAnsi="Times New Roman" w:eastAsia="Times New Roman"/>
                <w:sz w:val="24"/>
                <w:szCs w:val="24"/>
              </w:rPr>
              <w:t>http://dni-fg.ru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cantSplit w:val="0"/>
          <w:trHeight w:val="570" w:hRule="atLeast"/>
        </w:trPr>
        <w:tc>
          <w:tcPr>
            <w:tcW w:w="545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789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Всероссийская просветительская эстафета «Мои финансы»</w:t>
            </w:r>
          </w:p>
        </w:tc>
        <w:tc>
          <w:tcPr>
            <w:tcW w:w="5040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май-июнь</w:t>
            </w:r>
          </w:p>
        </w:tc>
        <w:tc>
          <w:tcPr>
            <w:tcW w:w="1793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869" w:type="dxa"/>
            <w:tmTcPr id="1715047083" protected="0"/>
          </w:tcPr>
          <w:p>
            <w:pPr>
              <w:rPr>
                <w:rFonts w:ascii="Times New Roman" w:hAnsi="Times New Roman" w:eastAsia="Times New Roman" w:cs="Times New Roman"/>
                <w:color w:val="0563c1"/>
                <w:sz w:val="24"/>
                <w:szCs w:val="24"/>
                <w:u w:color="auto" w:val="single"/>
              </w:rPr>
            </w:pPr>
            <w:hyperlink r:id="rId9" w:history="1">
              <w:r>
                <w:rPr>
                  <w:rStyle w:val="char1"/>
                  <w:rFonts w:ascii="Times New Roman" w:hAnsi="Times New Roman" w:eastAsia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</w:tbl>
    <w:p>
      <w:bookmarkStart w:id="0" w:name="_GoBack"/>
      <w:r/>
      <w:bookmarkEnd w:id="0"/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1906" w:w="16838" w:orient="landscape"/>
      <w:pgMar w:left="1134" w:top="1701" w:right="1134" w:bottom="85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  <w:font w:name="Roboto-Bold"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59"/>
    <w:tmLastPosCaret>
      <w:tmLastPosPgfIdx w:val="0"/>
      <w:tmLastPosIdx w:val="22"/>
    </w:tmLastPosCaret>
    <w:tmLastPosAnchor>
      <w:tmLastPosPgfIdx w:val="0"/>
      <w:tmLastPosIdx w:val="0"/>
    </w:tmLastPosAnchor>
    <w:tmLastPosTblRect w:left="0" w:top="0" w:right="0" w:bottom="0"/>
  </w:tmLastPos>
  <w:tmAppRevision w:date="1715047083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563c1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563c1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s://finzachet.ru/" TargetMode="External"/><Relationship Id="rId8" Type="http://schemas.openxmlformats.org/officeDocument/2006/relationships/hyperlink" Target="https://&#1084;&#1086;&#1080;&#1092;&#1080;&#1085;&#1072;&#1085;&#1089;&#1099;.&#1088;&#1092;/materials/azbuka-finansovoj-gramotnosti-so-smesharikami/" TargetMode="External"/><Relationship Id="rId9" Type="http://schemas.openxmlformats.org/officeDocument/2006/relationships/hyperlink" Target="https://&#1084;&#1086;&#1080;&#1092;&#1080;&#1085;&#1072;&#1085;&#1089;&#1099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4</cp:revision>
  <dcterms:created xsi:type="dcterms:W3CDTF">2024-02-09T04:44:00Z</dcterms:created>
  <dcterms:modified xsi:type="dcterms:W3CDTF">2024-05-07T01:58:03Z</dcterms:modified>
</cp:coreProperties>
</file>